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F77E" w14:textId="77777777" w:rsidR="00096A84" w:rsidRPr="004E1CDE" w:rsidRDefault="00335A35" w:rsidP="004E1CDE">
      <w:pPr>
        <w:pStyle w:val="Title"/>
        <w:jc w:val="center"/>
        <w:rPr>
          <w:rFonts w:ascii="Garamond" w:hAnsi="Garamond"/>
          <w:b/>
          <w:lang w:val="en-CA"/>
        </w:rPr>
      </w:pPr>
      <w:r w:rsidRPr="004E1CDE">
        <w:rPr>
          <w:rFonts w:ascii="Garamond" w:hAnsi="Garamond"/>
          <w:b/>
          <w:lang w:val="en-CA"/>
        </w:rPr>
        <w:t>Enviromentum Introduces</w:t>
      </w:r>
    </w:p>
    <w:p w14:paraId="293981E4" w14:textId="77777777" w:rsidR="004E1CDE" w:rsidRDefault="004E1CDE" w:rsidP="00335A35">
      <w:pPr>
        <w:pStyle w:val="Title"/>
        <w:rPr>
          <w:rFonts w:ascii="Garamond" w:hAnsi="Garamond"/>
          <w:lang w:val="en-CA"/>
        </w:rPr>
      </w:pPr>
    </w:p>
    <w:p w14:paraId="7708362F" w14:textId="033F7C73" w:rsidR="00335A35" w:rsidRPr="004E1CDE" w:rsidRDefault="00335A35" w:rsidP="00335A35">
      <w:pPr>
        <w:pStyle w:val="Title"/>
        <w:rPr>
          <w:rFonts w:ascii="Garamond" w:hAnsi="Garamond"/>
          <w:lang w:val="en-CA"/>
        </w:rPr>
      </w:pPr>
    </w:p>
    <w:p w14:paraId="1113AA7B" w14:textId="77777777" w:rsidR="00335A35" w:rsidRPr="004E1CDE" w:rsidRDefault="00335A35" w:rsidP="00335A35">
      <w:pPr>
        <w:pStyle w:val="Title"/>
        <w:rPr>
          <w:rFonts w:ascii="Garamond" w:hAnsi="Garamond"/>
          <w:lang w:val="en-CA"/>
        </w:rPr>
      </w:pPr>
    </w:p>
    <w:p w14:paraId="3A7FD879" w14:textId="77777777" w:rsidR="00335A35" w:rsidRDefault="00335A35" w:rsidP="00335A35">
      <w:pPr>
        <w:pStyle w:val="Title"/>
        <w:rPr>
          <w:rFonts w:ascii="Garamond" w:hAnsi="Garamond"/>
          <w:lang w:val="en-CA"/>
        </w:rPr>
      </w:pPr>
      <w:r w:rsidRPr="004E1CDE">
        <w:rPr>
          <w:rFonts w:ascii="Garamond" w:hAnsi="Garamond"/>
          <w:lang w:val="en-CA"/>
        </w:rPr>
        <w:t>Communicating Understanding through Reflective Listening (CURL)</w:t>
      </w:r>
    </w:p>
    <w:p w14:paraId="3595F7BB" w14:textId="77777777" w:rsidR="004E1CDE" w:rsidRPr="004E1CDE" w:rsidRDefault="004E1CDE" w:rsidP="004E1CDE">
      <w:pPr>
        <w:rPr>
          <w:rFonts w:ascii="Garamond" w:hAnsi="Garamond"/>
        </w:rPr>
      </w:pPr>
    </w:p>
    <w:p w14:paraId="7275609D" w14:textId="77777777" w:rsidR="004E1CDE" w:rsidRDefault="004E1CDE" w:rsidP="004E1CDE">
      <w:pPr>
        <w:pStyle w:val="Subtitle"/>
      </w:pPr>
    </w:p>
    <w:p w14:paraId="045F6F20" w14:textId="5F384824" w:rsidR="00335A35" w:rsidRPr="004E1CDE" w:rsidRDefault="004E1CDE" w:rsidP="004E1CDE">
      <w:pPr>
        <w:pStyle w:val="Subtitle"/>
      </w:pPr>
      <w:r w:rsidRPr="004E1CDE">
        <w:t>An MI Community of Practice</w:t>
      </w:r>
      <w:r>
        <w:t xml:space="preserve"> at t</w:t>
      </w:r>
      <w:r w:rsidR="00335A35" w:rsidRPr="004E1CDE">
        <w:t xml:space="preserve">he </w:t>
      </w:r>
      <w:r w:rsidR="00335A35" w:rsidRPr="004E1CDE">
        <w:rPr>
          <w:i/>
          <w:u w:val="single"/>
        </w:rPr>
        <w:t>Climate Venture Zone</w:t>
      </w:r>
    </w:p>
    <w:p w14:paraId="5C36D8C5" w14:textId="77777777" w:rsidR="00335A35" w:rsidRPr="004E1CDE" w:rsidRDefault="00335A35" w:rsidP="00335A35">
      <w:pPr>
        <w:rPr>
          <w:rFonts w:ascii="Garamond" w:hAnsi="Garamond"/>
          <w:lang w:val="en-CA"/>
        </w:rPr>
      </w:pPr>
    </w:p>
    <w:p w14:paraId="3F26D59C" w14:textId="77777777" w:rsidR="00335A35" w:rsidRPr="004E1CDE" w:rsidRDefault="00335A35">
      <w:pPr>
        <w:rPr>
          <w:rFonts w:ascii="Garamond" w:hAnsi="Garamond"/>
          <w:lang w:val="en-CA"/>
        </w:rPr>
      </w:pPr>
      <w:r w:rsidRPr="004E1CDE">
        <w:rPr>
          <w:rFonts w:ascii="Garamond" w:hAnsi="Garamond"/>
          <w:lang w:val="en-CA"/>
        </w:rPr>
        <w:br w:type="page"/>
      </w:r>
    </w:p>
    <w:p w14:paraId="00598829" w14:textId="2280B841" w:rsidR="00D0511A" w:rsidRPr="004E1CDE" w:rsidRDefault="00D0511A" w:rsidP="00335A35">
      <w:pPr>
        <w:rPr>
          <w:rStyle w:val="Emphasis"/>
        </w:rPr>
      </w:pPr>
      <w:proofErr w:type="gramStart"/>
      <w:r w:rsidRPr="004E1CDE">
        <w:rPr>
          <w:rStyle w:val="Emphasis"/>
        </w:rPr>
        <w:lastRenderedPageBreak/>
        <w:t>Why:</w:t>
      </w:r>
      <w:proofErr w:type="gramEnd"/>
    </w:p>
    <w:p w14:paraId="05C92BC5" w14:textId="4555FF7C" w:rsidR="00D0511A" w:rsidRPr="004E1CDE" w:rsidRDefault="00D0511A" w:rsidP="00335A35">
      <w:pPr>
        <w:rPr>
          <w:rFonts w:ascii="Garamond" w:hAnsi="Garamond"/>
          <w:lang w:val="en-CA"/>
        </w:rPr>
      </w:pPr>
      <w:r w:rsidRPr="004E1CDE">
        <w:rPr>
          <w:rFonts w:ascii="Garamond" w:hAnsi="Garamond"/>
          <w:lang w:val="en-CA"/>
        </w:rPr>
        <w:t xml:space="preserve">We are a group of environmentally-minded communicators.  We understand the limitations of “traditional” communication approaches and know a better path exists.  We come together to enhance our skills as environmental communicators who use evidence-based approaches like motivational interviewing </w:t>
      </w:r>
      <w:r w:rsidR="004D7B19" w:rsidRPr="004E1CDE">
        <w:rPr>
          <w:rFonts w:ascii="Garamond" w:hAnsi="Garamond"/>
          <w:lang w:val="en-CA"/>
        </w:rPr>
        <w:t>and constituent skills like reflective listening to empower the autonomy of others to make new choices based on their own motivations</w:t>
      </w:r>
      <w:r w:rsidR="00D44D81">
        <w:rPr>
          <w:rFonts w:ascii="Garamond" w:hAnsi="Garamond"/>
          <w:lang w:val="en-CA"/>
        </w:rPr>
        <w:t>.</w:t>
      </w:r>
    </w:p>
    <w:p w14:paraId="11A0D1C1" w14:textId="77777777" w:rsidR="004D7B19" w:rsidRPr="004E1CDE" w:rsidRDefault="004D7B19" w:rsidP="00335A35">
      <w:pPr>
        <w:rPr>
          <w:rFonts w:ascii="Garamond" w:hAnsi="Garamond"/>
          <w:lang w:val="en-CA"/>
        </w:rPr>
      </w:pPr>
    </w:p>
    <w:p w14:paraId="619B88E7" w14:textId="77777777" w:rsidR="004D7B19" w:rsidRPr="004E1CDE" w:rsidRDefault="004D7B19" w:rsidP="00335A35">
      <w:pPr>
        <w:rPr>
          <w:rStyle w:val="Emphasis"/>
        </w:rPr>
      </w:pPr>
      <w:r w:rsidRPr="004E1CDE">
        <w:rPr>
          <w:rStyle w:val="Emphasis"/>
        </w:rPr>
        <w:t>When:</w:t>
      </w:r>
    </w:p>
    <w:p w14:paraId="26DFEAE3" w14:textId="33F7D292" w:rsidR="004D7B19" w:rsidRPr="004E1CDE" w:rsidRDefault="004D7B19" w:rsidP="00335A35">
      <w:pPr>
        <w:rPr>
          <w:rFonts w:ascii="Garamond" w:hAnsi="Garamond"/>
          <w:lang w:val="en-CA"/>
        </w:rPr>
      </w:pPr>
      <w:r w:rsidRPr="004E1CDE">
        <w:rPr>
          <w:rFonts w:ascii="Garamond" w:hAnsi="Garamond"/>
          <w:lang w:val="en-CA"/>
        </w:rPr>
        <w:t>In the launching phase of our community we will aspire to have monthly community meetings on the last Wednesday of each month, from 6-8PM</w:t>
      </w:r>
      <w:r w:rsidR="00D44D81">
        <w:rPr>
          <w:rFonts w:ascii="Garamond" w:hAnsi="Garamond"/>
          <w:lang w:val="en-CA"/>
        </w:rPr>
        <w:t>.</w:t>
      </w:r>
    </w:p>
    <w:p w14:paraId="7742C3E7" w14:textId="77777777" w:rsidR="004D7B19" w:rsidRPr="004E1CDE" w:rsidRDefault="004D7B19" w:rsidP="00335A35">
      <w:pPr>
        <w:rPr>
          <w:rFonts w:ascii="Garamond" w:hAnsi="Garamond"/>
          <w:lang w:val="en-CA"/>
        </w:rPr>
      </w:pPr>
    </w:p>
    <w:p w14:paraId="57627305" w14:textId="77777777" w:rsidR="004D7B19" w:rsidRPr="004E1CDE" w:rsidRDefault="004D7B19" w:rsidP="00335A35">
      <w:pPr>
        <w:rPr>
          <w:rStyle w:val="Emphasis"/>
        </w:rPr>
      </w:pPr>
      <w:r w:rsidRPr="004E1CDE">
        <w:rPr>
          <w:rStyle w:val="Emphasis"/>
        </w:rPr>
        <w:t>Where:</w:t>
      </w:r>
    </w:p>
    <w:p w14:paraId="1385ABCB" w14:textId="754095A1" w:rsidR="003746D4" w:rsidRDefault="002765CD" w:rsidP="00335A35">
      <w:pPr>
        <w:rPr>
          <w:rFonts w:ascii="Garamond" w:hAnsi="Garamond"/>
          <w:lang w:val="en-CA"/>
        </w:rPr>
      </w:pPr>
      <w:r w:rsidRPr="004E1CDE">
        <w:rPr>
          <w:rFonts w:ascii="Garamond" w:hAnsi="Garamond"/>
          <w:lang w:val="en-CA"/>
        </w:rPr>
        <w:t xml:space="preserve">This programming will be conducted in support of and in collaboration with the </w:t>
      </w:r>
      <w:r w:rsidRPr="00A71EE8">
        <w:rPr>
          <w:rFonts w:ascii="Garamond" w:hAnsi="Garamond"/>
          <w:b/>
          <w:lang w:val="en-CA"/>
        </w:rPr>
        <w:t>Climate Venture Zon</w:t>
      </w:r>
      <w:r w:rsidR="00B6319D" w:rsidRPr="00A71EE8">
        <w:rPr>
          <w:rFonts w:ascii="Garamond" w:hAnsi="Garamond"/>
          <w:b/>
          <w:lang w:val="en-CA"/>
        </w:rPr>
        <w:t>e</w:t>
      </w:r>
      <w:r w:rsidR="00B6319D" w:rsidRPr="004E1CDE">
        <w:rPr>
          <w:rFonts w:ascii="Garamond" w:hAnsi="Garamond"/>
          <w:lang w:val="en-CA"/>
        </w:rPr>
        <w:t>.  The Climate Venture Z</w:t>
      </w:r>
      <w:bookmarkStart w:id="0" w:name="_GoBack"/>
      <w:bookmarkEnd w:id="0"/>
      <w:r w:rsidR="00B6319D" w:rsidRPr="004E1CDE">
        <w:rPr>
          <w:rFonts w:ascii="Garamond" w:hAnsi="Garamond"/>
          <w:lang w:val="en-CA"/>
        </w:rPr>
        <w:t xml:space="preserve">one is helping climate innovators to </w:t>
      </w:r>
      <w:proofErr w:type="spellStart"/>
      <w:r w:rsidR="00B6319D" w:rsidRPr="004E1CDE">
        <w:rPr>
          <w:rFonts w:ascii="Garamond" w:hAnsi="Garamond"/>
          <w:lang w:val="en-CA"/>
        </w:rPr>
        <w:t>trailblaze</w:t>
      </w:r>
      <w:proofErr w:type="spellEnd"/>
      <w:r w:rsidR="00B6319D" w:rsidRPr="004E1CDE">
        <w:rPr>
          <w:rFonts w:ascii="Garamond" w:hAnsi="Garamond"/>
          <w:lang w:val="en-CA"/>
        </w:rPr>
        <w:t xml:space="preserve"> their work and ideas – accelerating in a shared community and workspace.  The Climate Venture Zone is part of the Centre for Social Innovation and is located at 192 </w:t>
      </w:r>
      <w:proofErr w:type="spellStart"/>
      <w:r w:rsidR="00B6319D" w:rsidRPr="004E1CDE">
        <w:rPr>
          <w:rFonts w:ascii="Garamond" w:hAnsi="Garamond"/>
          <w:lang w:val="en-CA"/>
        </w:rPr>
        <w:t>Spadina</w:t>
      </w:r>
      <w:proofErr w:type="spellEnd"/>
      <w:r w:rsidR="00B6319D" w:rsidRPr="004E1CDE">
        <w:rPr>
          <w:rFonts w:ascii="Garamond" w:hAnsi="Garamond"/>
          <w:lang w:val="en-CA"/>
        </w:rPr>
        <w:t xml:space="preserve"> Ave. on the 2</w:t>
      </w:r>
      <w:r w:rsidR="00B6319D" w:rsidRPr="004E1CDE">
        <w:rPr>
          <w:rFonts w:ascii="Garamond" w:hAnsi="Garamond"/>
          <w:vertAlign w:val="superscript"/>
          <w:lang w:val="en-CA"/>
        </w:rPr>
        <w:t>nd</w:t>
      </w:r>
      <w:r w:rsidR="00B6319D" w:rsidRPr="004E1CDE">
        <w:rPr>
          <w:rFonts w:ascii="Garamond" w:hAnsi="Garamond"/>
          <w:lang w:val="en-CA"/>
        </w:rPr>
        <w:t xml:space="preserve"> floor.  </w:t>
      </w:r>
    </w:p>
    <w:p w14:paraId="0A1C5800" w14:textId="77777777" w:rsidR="003746D4" w:rsidRPr="004E1CDE" w:rsidRDefault="003746D4" w:rsidP="00335A35">
      <w:pPr>
        <w:rPr>
          <w:rFonts w:ascii="Garamond" w:hAnsi="Garamond"/>
          <w:lang w:val="en-CA"/>
        </w:rPr>
      </w:pPr>
    </w:p>
    <w:p w14:paraId="05146193" w14:textId="308F0A61" w:rsidR="00B6319D" w:rsidRPr="004E1CDE" w:rsidRDefault="008C34DC" w:rsidP="00335A35">
      <w:pPr>
        <w:rPr>
          <w:rStyle w:val="Emphasis"/>
        </w:rPr>
      </w:pPr>
      <w:r w:rsidRPr="004E1CDE">
        <w:rPr>
          <w:rStyle w:val="Emphasis"/>
        </w:rPr>
        <w:t>Inclusive</w:t>
      </w:r>
      <w:r w:rsidR="00303ACA" w:rsidRPr="004E1CDE">
        <w:rPr>
          <w:rStyle w:val="Emphasis"/>
        </w:rPr>
        <w:t xml:space="preserve"> community</w:t>
      </w:r>
      <w:r w:rsidR="00B6319D" w:rsidRPr="004E1CDE">
        <w:rPr>
          <w:rStyle w:val="Emphasis"/>
        </w:rPr>
        <w:t>:</w:t>
      </w:r>
    </w:p>
    <w:p w14:paraId="200A210A" w14:textId="508CC8C7" w:rsidR="00581981" w:rsidRDefault="00B6319D" w:rsidP="00335A35">
      <w:pPr>
        <w:rPr>
          <w:rFonts w:ascii="Garamond" w:hAnsi="Garamond"/>
          <w:lang w:val="en-CA"/>
        </w:rPr>
      </w:pPr>
      <w:r w:rsidRPr="004E1CDE">
        <w:rPr>
          <w:rFonts w:ascii="Garamond" w:hAnsi="Garamond"/>
          <w:lang w:val="en-CA"/>
        </w:rPr>
        <w:t xml:space="preserve">This community will be designed around inclusivity. </w:t>
      </w:r>
      <w:r w:rsidR="008C34DC" w:rsidRPr="004E1CDE">
        <w:rPr>
          <w:rFonts w:ascii="Garamond" w:hAnsi="Garamond"/>
          <w:lang w:val="en-CA"/>
        </w:rPr>
        <w:t xml:space="preserve">Core founding members of the community have </w:t>
      </w:r>
      <w:r w:rsidR="004E1CDE">
        <w:rPr>
          <w:rFonts w:ascii="Garamond" w:hAnsi="Garamond"/>
          <w:lang w:val="en-CA"/>
        </w:rPr>
        <w:t xml:space="preserve">unanimously </w:t>
      </w:r>
      <w:r w:rsidR="008C34DC" w:rsidRPr="004E1CDE">
        <w:rPr>
          <w:rFonts w:ascii="Garamond" w:hAnsi="Garamond"/>
          <w:lang w:val="en-CA"/>
        </w:rPr>
        <w:t xml:space="preserve">decided that </w:t>
      </w:r>
      <w:r w:rsidRPr="004E1CDE">
        <w:rPr>
          <w:rFonts w:ascii="Garamond" w:hAnsi="Garamond"/>
          <w:lang w:val="en-CA"/>
        </w:rPr>
        <w:t xml:space="preserve">no previous MI training </w:t>
      </w:r>
      <w:r w:rsidR="008C34DC" w:rsidRPr="004E1CDE">
        <w:rPr>
          <w:rFonts w:ascii="Garamond" w:hAnsi="Garamond"/>
          <w:lang w:val="en-CA"/>
        </w:rPr>
        <w:t>should</w:t>
      </w:r>
      <w:r w:rsidRPr="004E1CDE">
        <w:rPr>
          <w:rFonts w:ascii="Garamond" w:hAnsi="Garamond"/>
          <w:lang w:val="en-CA"/>
        </w:rPr>
        <w:t xml:space="preserve"> be required for an individual to join.</w:t>
      </w:r>
      <w:r w:rsidR="00706EAF" w:rsidRPr="004E1CDE">
        <w:rPr>
          <w:rFonts w:ascii="Garamond" w:hAnsi="Garamond"/>
          <w:lang w:val="en-CA"/>
        </w:rPr>
        <w:t xml:space="preserve"> Any decision made on exclusivity will be made as a group, by the group, and to protect the sustainability of the group and its purpose.</w:t>
      </w:r>
    </w:p>
    <w:p w14:paraId="2F8AE977" w14:textId="77777777" w:rsidR="004E1CDE" w:rsidRDefault="004E1CDE" w:rsidP="00335A35">
      <w:pPr>
        <w:rPr>
          <w:rFonts w:ascii="Garamond" w:hAnsi="Garamond"/>
          <w:lang w:val="en-CA"/>
        </w:rPr>
      </w:pPr>
    </w:p>
    <w:p w14:paraId="7F2B48E7" w14:textId="226BFB68" w:rsidR="004E1CDE" w:rsidRPr="004E1CDE" w:rsidRDefault="004E1CDE" w:rsidP="00335A35">
      <w:pPr>
        <w:rPr>
          <w:rFonts w:ascii="Garamond" w:hAnsi="Garamond"/>
          <w:lang w:val="en-CA"/>
        </w:rPr>
      </w:pPr>
      <w:r>
        <w:rPr>
          <w:rFonts w:ascii="Garamond" w:hAnsi="Garamond"/>
          <w:lang w:val="en-CA"/>
        </w:rPr>
        <w:t>In an effort to help new members gain enough basic knowledge to follow the agenda with a fully positive experience, introductory sessions will be offered as demand arises.  This will be defined by 6 or more people expressing interest in an introductory skills development session. If no session is taking place electronic resources will be publically available at Enviromentum.org to help individuals develop this basic knowledge.</w:t>
      </w:r>
    </w:p>
    <w:p w14:paraId="4CB7ACDC" w14:textId="77777777" w:rsidR="00581981" w:rsidRPr="004E1CDE" w:rsidRDefault="00581981" w:rsidP="00335A35">
      <w:pPr>
        <w:rPr>
          <w:rFonts w:ascii="Garamond" w:hAnsi="Garamond"/>
          <w:lang w:val="en-CA"/>
        </w:rPr>
      </w:pPr>
    </w:p>
    <w:p w14:paraId="77A8056D" w14:textId="06623701" w:rsidR="00706EAF" w:rsidRPr="004E1CDE" w:rsidRDefault="00706EAF" w:rsidP="00335A35">
      <w:pPr>
        <w:rPr>
          <w:rStyle w:val="Emphasis"/>
        </w:rPr>
      </w:pPr>
      <w:r w:rsidRPr="004E1CDE">
        <w:rPr>
          <w:rStyle w:val="Emphasis"/>
        </w:rPr>
        <w:t>Commitment to MI principles:</w:t>
      </w:r>
    </w:p>
    <w:p w14:paraId="03E514F9" w14:textId="77D172AA" w:rsidR="00706EAF" w:rsidRPr="004E1CDE" w:rsidRDefault="00706EAF" w:rsidP="00335A35">
      <w:pPr>
        <w:rPr>
          <w:rFonts w:ascii="Garamond" w:hAnsi="Garamond"/>
          <w:lang w:val="en-CA"/>
        </w:rPr>
      </w:pPr>
      <w:r w:rsidRPr="004E1CDE">
        <w:rPr>
          <w:rFonts w:ascii="Garamond" w:hAnsi="Garamond"/>
          <w:lang w:val="en-CA"/>
        </w:rPr>
        <w:t xml:space="preserve">The community commits to developing their MI skills, and to work towards using MI skills within </w:t>
      </w:r>
      <w:r w:rsidR="008329DD">
        <w:rPr>
          <w:rFonts w:ascii="Garamond" w:hAnsi="Garamond"/>
          <w:lang w:val="en-CA"/>
        </w:rPr>
        <w:t>the community. By using the</w:t>
      </w:r>
      <w:r w:rsidRPr="004E1CDE">
        <w:rPr>
          <w:rFonts w:ascii="Garamond" w:hAnsi="Garamond"/>
          <w:lang w:val="en-CA"/>
        </w:rPr>
        <w:t xml:space="preserve"> MI spirit in conversation, skills develo</w:t>
      </w:r>
      <w:r w:rsidR="008329DD">
        <w:rPr>
          <w:rFonts w:ascii="Garamond" w:hAnsi="Garamond"/>
          <w:lang w:val="en-CA"/>
        </w:rPr>
        <w:t>pment, and delivery of feedback, we will build a community based in MI-related values.  This will normalize MI-related values like empathy and collaboration and empower us to use these skills consistently in new ways throughout our lives as we see fit.</w:t>
      </w:r>
    </w:p>
    <w:p w14:paraId="52E98D71" w14:textId="77777777" w:rsidR="00706EAF" w:rsidRPr="004E1CDE" w:rsidRDefault="00706EAF" w:rsidP="00335A35">
      <w:pPr>
        <w:rPr>
          <w:rFonts w:ascii="Garamond" w:hAnsi="Garamond"/>
          <w:lang w:val="en-CA"/>
        </w:rPr>
      </w:pPr>
    </w:p>
    <w:p w14:paraId="1E0ECCA0" w14:textId="27781B6A" w:rsidR="00706EAF" w:rsidRPr="004E1CDE" w:rsidRDefault="00706EAF" w:rsidP="00335A35">
      <w:pPr>
        <w:rPr>
          <w:rStyle w:val="Emphasis"/>
        </w:rPr>
      </w:pPr>
      <w:r w:rsidRPr="004E1CDE">
        <w:rPr>
          <w:rStyle w:val="Emphasis"/>
        </w:rPr>
        <w:t>Commitment to skills development:</w:t>
      </w:r>
    </w:p>
    <w:p w14:paraId="0FDAB948" w14:textId="5E6DBDE6" w:rsidR="008C34DC" w:rsidRDefault="004E1CDE" w:rsidP="00335A35">
      <w:pPr>
        <w:rPr>
          <w:rFonts w:ascii="Garamond" w:hAnsi="Garamond"/>
          <w:lang w:val="en-CA"/>
        </w:rPr>
      </w:pPr>
      <w:r>
        <w:rPr>
          <w:rFonts w:ascii="Garamond" w:hAnsi="Garamond"/>
          <w:lang w:val="en-CA"/>
        </w:rPr>
        <w:t>T</w:t>
      </w:r>
      <w:r w:rsidR="008C34DC" w:rsidRPr="004E1CDE">
        <w:rPr>
          <w:rFonts w:ascii="Garamond" w:hAnsi="Garamond"/>
          <w:lang w:val="en-CA"/>
        </w:rPr>
        <w:t>he community will focus on increasing the growth capacity and ability of each member to grow</w:t>
      </w:r>
      <w:r w:rsidR="008329DD">
        <w:rPr>
          <w:rFonts w:ascii="Garamond" w:hAnsi="Garamond"/>
          <w:lang w:val="en-CA"/>
        </w:rPr>
        <w:t>. This will include embracing each members desire to experiment with various roles of leadership, feedback, demonstration of MI and facilitation within the group.</w:t>
      </w:r>
    </w:p>
    <w:p w14:paraId="331AFA05" w14:textId="77777777" w:rsidR="008329DD" w:rsidRPr="004E1CDE" w:rsidRDefault="008329DD" w:rsidP="00335A35">
      <w:pPr>
        <w:rPr>
          <w:rFonts w:ascii="Garamond" w:hAnsi="Garamond"/>
          <w:lang w:val="en-CA"/>
        </w:rPr>
      </w:pPr>
    </w:p>
    <w:p w14:paraId="0A152950" w14:textId="232A55DC" w:rsidR="008329DD" w:rsidRPr="004E1CDE" w:rsidRDefault="008329DD" w:rsidP="008329DD">
      <w:pPr>
        <w:rPr>
          <w:rStyle w:val="Emphasis"/>
        </w:rPr>
      </w:pPr>
      <w:r w:rsidRPr="004E1CDE">
        <w:rPr>
          <w:rStyle w:val="Emphasis"/>
        </w:rPr>
        <w:t xml:space="preserve">Commitment to </w:t>
      </w:r>
      <w:r>
        <w:rPr>
          <w:rStyle w:val="Emphasis"/>
        </w:rPr>
        <w:t>continuous improvement</w:t>
      </w:r>
      <w:r w:rsidRPr="004E1CDE">
        <w:rPr>
          <w:rStyle w:val="Emphasis"/>
        </w:rPr>
        <w:t>:</w:t>
      </w:r>
    </w:p>
    <w:p w14:paraId="53980312" w14:textId="3C3D8A61" w:rsidR="004D7B19" w:rsidRDefault="008329DD" w:rsidP="00335A35">
      <w:pPr>
        <w:rPr>
          <w:rFonts w:ascii="Garamond" w:hAnsi="Garamond"/>
          <w:lang w:val="en-CA"/>
        </w:rPr>
      </w:pPr>
      <w:r>
        <w:rPr>
          <w:rFonts w:ascii="Garamond" w:hAnsi="Garamond"/>
          <w:lang w:val="en-CA"/>
        </w:rPr>
        <w:t>T</w:t>
      </w:r>
      <w:r w:rsidRPr="004E1CDE">
        <w:rPr>
          <w:rFonts w:ascii="Garamond" w:hAnsi="Garamond"/>
          <w:lang w:val="en-CA"/>
        </w:rPr>
        <w:t xml:space="preserve">he community </w:t>
      </w:r>
      <w:r>
        <w:rPr>
          <w:rFonts w:ascii="Garamond" w:hAnsi="Garamond"/>
          <w:lang w:val="en-CA"/>
        </w:rPr>
        <w:t>understands that what works at the beginning might not work forever.  We also understand that there will be certain activities, and workings that will need to be changed over time. These processes will be managed in such a way to maximize inclusivity, skills development, MI principles, and the experience and desire to participate from members</w:t>
      </w:r>
      <w:r w:rsidR="00A74AD0">
        <w:rPr>
          <w:rFonts w:ascii="Garamond" w:hAnsi="Garamond"/>
          <w:lang w:val="en-CA"/>
        </w:rPr>
        <w:t>.</w:t>
      </w:r>
    </w:p>
    <w:p w14:paraId="54D2F63E" w14:textId="6B4A3FAD" w:rsidR="00A74AD0" w:rsidRDefault="00A74AD0" w:rsidP="00335A35">
      <w:pPr>
        <w:rPr>
          <w:rFonts w:ascii="Garamond" w:hAnsi="Garamond"/>
          <w:lang w:val="en-CA"/>
        </w:rPr>
      </w:pPr>
      <w:r>
        <w:rPr>
          <w:rFonts w:ascii="Garamond" w:hAnsi="Garamond"/>
          <w:lang w:val="en-CA"/>
        </w:rPr>
        <w:t>Possible Agenda Items</w:t>
      </w:r>
    </w:p>
    <w:p w14:paraId="74A14E6A" w14:textId="77777777" w:rsidR="00A74AD0" w:rsidRDefault="00A74AD0" w:rsidP="00335A35">
      <w:pPr>
        <w:rPr>
          <w:rFonts w:ascii="Garamond" w:hAnsi="Garamond"/>
          <w:lang w:val="en-CA"/>
        </w:rPr>
      </w:pPr>
    </w:p>
    <w:p w14:paraId="1A79C3C4" w14:textId="74FAA36A" w:rsidR="00A74AD0" w:rsidRDefault="00A74AD0" w:rsidP="00335A35">
      <w:pPr>
        <w:rPr>
          <w:rFonts w:ascii="Garamond" w:hAnsi="Garamond"/>
          <w:lang w:val="en-CA"/>
        </w:rPr>
      </w:pPr>
      <w:r>
        <w:rPr>
          <w:rFonts w:ascii="Garamond" w:hAnsi="Garamond"/>
          <w:lang w:val="en-CA"/>
        </w:rPr>
        <w:t>At our meeting we discussed the following potential agenda items. None were dismissed completely, but several were highlighted as great starting places for our initial agenda</w:t>
      </w:r>
      <w:r w:rsidR="00D44D81">
        <w:rPr>
          <w:rFonts w:ascii="Garamond" w:hAnsi="Garamond"/>
          <w:lang w:val="en-CA"/>
        </w:rPr>
        <w:t>.  Specifically, the “triangular exercise” received resounding support as being the foundation for skills development within the community. As a result, Vince built an agenda framing and empowering the group to have a very focused “triangular learning” session.</w:t>
      </w:r>
    </w:p>
    <w:p w14:paraId="4C57E9AE" w14:textId="77777777" w:rsidR="00A74AD0" w:rsidRDefault="00A74AD0" w:rsidP="00335A35">
      <w:pPr>
        <w:rPr>
          <w:rFonts w:ascii="Garamond" w:hAnsi="Garamond"/>
          <w:lang w:val="en-CA"/>
        </w:rPr>
      </w:pPr>
    </w:p>
    <w:p w14:paraId="6D327C7D" w14:textId="77777777" w:rsidR="00A74AD0" w:rsidRDefault="00A74AD0" w:rsidP="00335A35">
      <w:pPr>
        <w:rPr>
          <w:rFonts w:ascii="Garamond" w:hAnsi="Garamond"/>
          <w:lang w:val="en-CA"/>
        </w:rPr>
      </w:pPr>
    </w:p>
    <w:p w14:paraId="44DEBC00" w14:textId="5BCD46C2" w:rsidR="00A74AD0" w:rsidRDefault="00D44D81" w:rsidP="00335A35">
      <w:pPr>
        <w:rPr>
          <w:rFonts w:ascii="Garamond" w:hAnsi="Garamond"/>
          <w:lang w:val="en-CA"/>
        </w:rPr>
      </w:pPr>
      <w:r>
        <w:rPr>
          <w:rFonts w:ascii="Garamond" w:hAnsi="Garamond"/>
          <w:lang w:val="en-CA"/>
        </w:rPr>
        <w:t>F</w:t>
      </w:r>
      <w:r w:rsidR="00A74AD0">
        <w:rPr>
          <w:rFonts w:ascii="Garamond" w:hAnsi="Garamond"/>
          <w:lang w:val="en-CA"/>
        </w:rPr>
        <w:t>irst meeting agenda:</w:t>
      </w:r>
    </w:p>
    <w:p w14:paraId="1FF28D9F" w14:textId="77777777" w:rsidR="00A74AD0" w:rsidRDefault="00A74AD0" w:rsidP="00335A35">
      <w:pPr>
        <w:rPr>
          <w:rFonts w:ascii="Garamond" w:hAnsi="Garamond"/>
          <w:lang w:val="en-CA"/>
        </w:rPr>
      </w:pPr>
    </w:p>
    <w:p w14:paraId="49D09727" w14:textId="04044C82" w:rsidR="00000000" w:rsidRPr="00A74AD0" w:rsidRDefault="00D44D81" w:rsidP="00A74AD0">
      <w:pPr>
        <w:numPr>
          <w:ilvl w:val="0"/>
          <w:numId w:val="2"/>
        </w:numPr>
        <w:rPr>
          <w:rFonts w:ascii="Garamond" w:hAnsi="Garamond"/>
        </w:rPr>
      </w:pPr>
      <w:r>
        <w:rPr>
          <w:rFonts w:ascii="Garamond" w:hAnsi="Garamond"/>
        </w:rPr>
        <w:t>Icebreaker / introductions</w:t>
      </w:r>
    </w:p>
    <w:p w14:paraId="6B87C654" w14:textId="0461B1DF" w:rsidR="00D44D81" w:rsidRDefault="00D44D81" w:rsidP="00A74AD0">
      <w:pPr>
        <w:numPr>
          <w:ilvl w:val="0"/>
          <w:numId w:val="2"/>
        </w:numPr>
        <w:rPr>
          <w:rFonts w:ascii="Garamond" w:hAnsi="Garamond"/>
        </w:rPr>
      </w:pPr>
      <w:r>
        <w:rPr>
          <w:rFonts w:ascii="Garamond" w:hAnsi="Garamond"/>
        </w:rPr>
        <w:t>Refresh and brief demonstration “what is elicit provide elicit”</w:t>
      </w:r>
    </w:p>
    <w:p w14:paraId="6303EB0A" w14:textId="434A329F" w:rsidR="00000000" w:rsidRPr="00D44D81" w:rsidRDefault="00A71EE8" w:rsidP="00A74AD0">
      <w:pPr>
        <w:numPr>
          <w:ilvl w:val="0"/>
          <w:numId w:val="2"/>
        </w:numPr>
        <w:rPr>
          <w:rFonts w:ascii="Garamond" w:hAnsi="Garamond"/>
          <w:b/>
        </w:rPr>
      </w:pPr>
      <w:r w:rsidRPr="00D44D81">
        <w:rPr>
          <w:rFonts w:ascii="Garamond" w:hAnsi="Garamond"/>
          <w:b/>
        </w:rPr>
        <w:t>Triangular exercise</w:t>
      </w:r>
    </w:p>
    <w:p w14:paraId="0B032D51" w14:textId="5D46E677" w:rsidR="00D44D81" w:rsidRDefault="00D44D81" w:rsidP="00D44D81">
      <w:pPr>
        <w:numPr>
          <w:ilvl w:val="1"/>
          <w:numId w:val="2"/>
        </w:numPr>
        <w:rPr>
          <w:rFonts w:ascii="Garamond" w:hAnsi="Garamond"/>
        </w:rPr>
      </w:pPr>
      <w:r>
        <w:rPr>
          <w:rFonts w:ascii="Garamond" w:hAnsi="Garamond"/>
        </w:rPr>
        <w:t>Given lots of space in time on the agenda</w:t>
      </w:r>
    </w:p>
    <w:p w14:paraId="42D15A82" w14:textId="3BAFAB2E" w:rsidR="00D44D81" w:rsidRPr="00D44D81" w:rsidRDefault="00D44D81" w:rsidP="00D44D81">
      <w:pPr>
        <w:numPr>
          <w:ilvl w:val="1"/>
          <w:numId w:val="2"/>
        </w:numPr>
        <w:rPr>
          <w:rFonts w:ascii="Garamond" w:hAnsi="Garamond"/>
        </w:rPr>
      </w:pPr>
      <w:r>
        <w:rPr>
          <w:rFonts w:ascii="Garamond" w:hAnsi="Garamond"/>
        </w:rPr>
        <w:t xml:space="preserve">Observers practice </w:t>
      </w:r>
      <w:r w:rsidRPr="00D44D81">
        <w:rPr>
          <w:rFonts w:ascii="Garamond" w:hAnsi="Garamond"/>
          <w:b/>
        </w:rPr>
        <w:t>elicit provide elicit</w:t>
      </w:r>
      <w:r>
        <w:rPr>
          <w:rFonts w:ascii="Garamond" w:hAnsi="Garamond"/>
        </w:rPr>
        <w:t xml:space="preserve"> in-between rotations</w:t>
      </w:r>
    </w:p>
    <w:p w14:paraId="52304DD1" w14:textId="77777777" w:rsidR="00000000" w:rsidRPr="00A74AD0" w:rsidRDefault="00A71EE8" w:rsidP="00A74AD0">
      <w:pPr>
        <w:numPr>
          <w:ilvl w:val="0"/>
          <w:numId w:val="2"/>
        </w:numPr>
        <w:rPr>
          <w:rFonts w:ascii="Garamond" w:hAnsi="Garamond"/>
        </w:rPr>
      </w:pPr>
      <w:r w:rsidRPr="00A74AD0">
        <w:rPr>
          <w:rFonts w:ascii="Garamond" w:hAnsi="Garamond"/>
        </w:rPr>
        <w:t>Homework of the month introduction</w:t>
      </w:r>
    </w:p>
    <w:p w14:paraId="5EE99BF1" w14:textId="65545AA8" w:rsidR="00D44D81" w:rsidRPr="00D44D81" w:rsidRDefault="00D44D81" w:rsidP="00D44D81">
      <w:pPr>
        <w:numPr>
          <w:ilvl w:val="0"/>
          <w:numId w:val="2"/>
        </w:numPr>
        <w:rPr>
          <w:rFonts w:ascii="Garamond" w:hAnsi="Garamond"/>
        </w:rPr>
      </w:pPr>
      <w:r>
        <w:rPr>
          <w:rFonts w:ascii="Garamond" w:hAnsi="Garamond"/>
        </w:rPr>
        <w:t>Confirming the a</w:t>
      </w:r>
      <w:r w:rsidR="00A71EE8" w:rsidRPr="00A74AD0">
        <w:rPr>
          <w:rFonts w:ascii="Garamond" w:hAnsi="Garamond"/>
        </w:rPr>
        <w:t>genda</w:t>
      </w:r>
      <w:r>
        <w:rPr>
          <w:rFonts w:ascii="Garamond" w:hAnsi="Garamond"/>
        </w:rPr>
        <w:t xml:space="preserve"> and structure</w:t>
      </w:r>
      <w:r w:rsidR="00A71EE8" w:rsidRPr="00A74AD0">
        <w:rPr>
          <w:rFonts w:ascii="Garamond" w:hAnsi="Garamond"/>
        </w:rPr>
        <w:t xml:space="preserve"> </w:t>
      </w:r>
      <w:r w:rsidR="00A71EE8" w:rsidRPr="00A74AD0">
        <w:rPr>
          <w:rFonts w:ascii="Garamond" w:hAnsi="Garamond"/>
        </w:rPr>
        <w:t xml:space="preserve">for </w:t>
      </w:r>
      <w:r>
        <w:rPr>
          <w:rFonts w:ascii="Garamond" w:hAnsi="Garamond"/>
        </w:rPr>
        <w:t xml:space="preserve">the </w:t>
      </w:r>
      <w:r w:rsidR="00A71EE8" w:rsidRPr="00A74AD0">
        <w:rPr>
          <w:rFonts w:ascii="Garamond" w:hAnsi="Garamond"/>
        </w:rPr>
        <w:t>next meeting</w:t>
      </w:r>
    </w:p>
    <w:p w14:paraId="40C5F51D" w14:textId="77777777" w:rsidR="00A74AD0" w:rsidRDefault="00A74AD0" w:rsidP="00335A35">
      <w:pPr>
        <w:rPr>
          <w:rFonts w:ascii="Garamond" w:hAnsi="Garamond"/>
          <w:lang w:val="en-CA"/>
        </w:rPr>
      </w:pPr>
    </w:p>
    <w:p w14:paraId="0407A35B" w14:textId="77777777" w:rsidR="00A74AD0" w:rsidRDefault="00A74AD0" w:rsidP="00335A35">
      <w:pPr>
        <w:rPr>
          <w:rFonts w:ascii="Garamond" w:hAnsi="Garamond"/>
          <w:lang w:val="en-CA"/>
        </w:rPr>
      </w:pPr>
    </w:p>
    <w:p w14:paraId="34127AA7" w14:textId="23ED6C83" w:rsidR="00A74AD0" w:rsidRDefault="00D44D81" w:rsidP="00335A35">
      <w:pPr>
        <w:rPr>
          <w:rFonts w:ascii="Garamond" w:hAnsi="Garamond"/>
          <w:lang w:val="en-CA"/>
        </w:rPr>
      </w:pPr>
      <w:r>
        <w:rPr>
          <w:rFonts w:ascii="Garamond" w:hAnsi="Garamond"/>
          <w:lang w:val="en-CA"/>
        </w:rPr>
        <w:t>Items we may consider for future meetings:</w:t>
      </w:r>
    </w:p>
    <w:p w14:paraId="1D96CF0A" w14:textId="20816DFF" w:rsidR="00A74AD0" w:rsidRDefault="00A74AD0" w:rsidP="00A74AD0">
      <w:pPr>
        <w:numPr>
          <w:ilvl w:val="0"/>
          <w:numId w:val="2"/>
        </w:numPr>
        <w:rPr>
          <w:rFonts w:ascii="Garamond" w:hAnsi="Garamond"/>
        </w:rPr>
      </w:pPr>
      <w:r>
        <w:rPr>
          <w:rFonts w:ascii="Garamond" w:hAnsi="Garamond"/>
        </w:rPr>
        <w:t>Homework of the month debrief</w:t>
      </w:r>
    </w:p>
    <w:p w14:paraId="4740CCD1" w14:textId="1BFE425F" w:rsidR="00A74AD0" w:rsidRPr="00A74AD0" w:rsidRDefault="00A74AD0" w:rsidP="00A74AD0">
      <w:pPr>
        <w:numPr>
          <w:ilvl w:val="1"/>
          <w:numId w:val="2"/>
        </w:numPr>
        <w:rPr>
          <w:rFonts w:ascii="Garamond" w:hAnsi="Garamond"/>
        </w:rPr>
      </w:pPr>
      <w:r>
        <w:rPr>
          <w:rFonts w:ascii="Garamond" w:hAnsi="Garamond"/>
        </w:rPr>
        <w:t>February</w:t>
      </w:r>
    </w:p>
    <w:p w14:paraId="43F83308" w14:textId="2AF86D24" w:rsidR="00A74AD0" w:rsidRDefault="00A74AD0" w:rsidP="00335A35">
      <w:pPr>
        <w:numPr>
          <w:ilvl w:val="0"/>
          <w:numId w:val="2"/>
        </w:numPr>
        <w:rPr>
          <w:rFonts w:ascii="Garamond" w:hAnsi="Garamond"/>
        </w:rPr>
      </w:pPr>
      <w:r w:rsidRPr="00A74AD0">
        <w:rPr>
          <w:rFonts w:ascii="Garamond" w:hAnsi="Garamond"/>
        </w:rPr>
        <w:t>Evidence update</w:t>
      </w:r>
    </w:p>
    <w:p w14:paraId="04450531" w14:textId="27102F26" w:rsidR="00A74AD0" w:rsidRPr="00A74AD0" w:rsidRDefault="00A74AD0" w:rsidP="00A74AD0">
      <w:pPr>
        <w:numPr>
          <w:ilvl w:val="1"/>
          <w:numId w:val="2"/>
        </w:numPr>
        <w:rPr>
          <w:rFonts w:ascii="Garamond" w:hAnsi="Garamond"/>
        </w:rPr>
      </w:pPr>
      <w:r>
        <w:rPr>
          <w:rFonts w:ascii="Garamond" w:hAnsi="Garamond"/>
        </w:rPr>
        <w:t>Summer or beyond</w:t>
      </w:r>
    </w:p>
    <w:p w14:paraId="2DE9142E" w14:textId="7B5BDACF" w:rsidR="00A74AD0" w:rsidRPr="00A74AD0" w:rsidRDefault="00A74AD0" w:rsidP="00A74AD0">
      <w:pPr>
        <w:numPr>
          <w:ilvl w:val="0"/>
          <w:numId w:val="2"/>
        </w:numPr>
        <w:rPr>
          <w:rFonts w:ascii="Garamond" w:hAnsi="Garamond"/>
        </w:rPr>
      </w:pPr>
      <w:r w:rsidRPr="00A74AD0">
        <w:rPr>
          <w:rFonts w:ascii="Garamond" w:hAnsi="Garamond"/>
        </w:rPr>
        <w:t>Live MI with debrief (record</w:t>
      </w:r>
      <w:r w:rsidR="00D44D81">
        <w:rPr>
          <w:rFonts w:ascii="Garamond" w:hAnsi="Garamond"/>
        </w:rPr>
        <w:t>ed</w:t>
      </w:r>
      <w:r w:rsidRPr="00A74AD0">
        <w:rPr>
          <w:rFonts w:ascii="Garamond" w:hAnsi="Garamond"/>
        </w:rPr>
        <w:t>) 30 minutes</w:t>
      </w:r>
    </w:p>
    <w:p w14:paraId="61B7F98F" w14:textId="19441990" w:rsidR="00A74AD0" w:rsidRPr="00A74AD0" w:rsidRDefault="00A74AD0" w:rsidP="00A74AD0">
      <w:pPr>
        <w:numPr>
          <w:ilvl w:val="1"/>
          <w:numId w:val="2"/>
        </w:numPr>
        <w:rPr>
          <w:rFonts w:ascii="Garamond" w:hAnsi="Garamond"/>
        </w:rPr>
      </w:pPr>
      <w:r>
        <w:rPr>
          <w:rFonts w:ascii="Garamond" w:hAnsi="Garamond"/>
        </w:rPr>
        <w:t>Summer or beyond -</w:t>
      </w:r>
      <w:r w:rsidRPr="00A74AD0">
        <w:rPr>
          <w:rFonts w:ascii="Garamond" w:hAnsi="Garamond"/>
        </w:rPr>
        <w:t xml:space="preserve"> responsive to the </w:t>
      </w:r>
      <w:r>
        <w:rPr>
          <w:rFonts w:ascii="Garamond" w:hAnsi="Garamond"/>
        </w:rPr>
        <w:t>group’s readiness to MITI code</w:t>
      </w:r>
    </w:p>
    <w:p w14:paraId="0DE631EF" w14:textId="4A036DCF" w:rsidR="00D44D81" w:rsidRDefault="00D44D81" w:rsidP="00A74AD0">
      <w:pPr>
        <w:numPr>
          <w:ilvl w:val="1"/>
          <w:numId w:val="2"/>
        </w:numPr>
        <w:rPr>
          <w:rFonts w:ascii="Garamond" w:hAnsi="Garamond"/>
        </w:rPr>
      </w:pPr>
      <w:r>
        <w:rPr>
          <w:rFonts w:ascii="Garamond" w:hAnsi="Garamond"/>
        </w:rPr>
        <w:t>2 individuals, previously selected do a live MI session. This could also be a pre-recorded session, to ease the level of stress felt by a participant / MI practitioner.</w:t>
      </w:r>
    </w:p>
    <w:p w14:paraId="2B34D806" w14:textId="4C591CD4" w:rsidR="00A74AD0" w:rsidRPr="00A74AD0" w:rsidRDefault="00A74AD0" w:rsidP="00A74AD0">
      <w:pPr>
        <w:numPr>
          <w:ilvl w:val="1"/>
          <w:numId w:val="2"/>
        </w:numPr>
        <w:rPr>
          <w:rFonts w:ascii="Garamond" w:hAnsi="Garamond"/>
        </w:rPr>
      </w:pPr>
      <w:r>
        <w:rPr>
          <w:rFonts w:ascii="Garamond" w:hAnsi="Garamond"/>
        </w:rPr>
        <w:t>Each person in the audience listens for the following, to create a live MITI parsing</w:t>
      </w:r>
    </w:p>
    <w:p w14:paraId="25502A89" w14:textId="77777777" w:rsidR="00A74AD0" w:rsidRPr="00A74AD0" w:rsidRDefault="00A74AD0" w:rsidP="00A74AD0">
      <w:pPr>
        <w:numPr>
          <w:ilvl w:val="2"/>
          <w:numId w:val="2"/>
        </w:numPr>
        <w:rPr>
          <w:rFonts w:ascii="Garamond" w:hAnsi="Garamond"/>
        </w:rPr>
      </w:pPr>
      <w:r w:rsidRPr="00A74AD0">
        <w:rPr>
          <w:rFonts w:ascii="Garamond" w:hAnsi="Garamond"/>
        </w:rPr>
        <w:t>Emphasize autonomy (counting EA)</w:t>
      </w:r>
    </w:p>
    <w:p w14:paraId="0F7C80C5" w14:textId="77777777" w:rsidR="00A74AD0" w:rsidRPr="00A74AD0" w:rsidRDefault="00A74AD0" w:rsidP="00A74AD0">
      <w:pPr>
        <w:numPr>
          <w:ilvl w:val="2"/>
          <w:numId w:val="2"/>
        </w:numPr>
        <w:rPr>
          <w:rFonts w:ascii="Garamond" w:hAnsi="Garamond"/>
        </w:rPr>
      </w:pPr>
      <w:r w:rsidRPr="00A74AD0">
        <w:rPr>
          <w:rFonts w:ascii="Garamond" w:hAnsi="Garamond"/>
        </w:rPr>
        <w:t>Simple reflection (counting)</w:t>
      </w:r>
    </w:p>
    <w:p w14:paraId="3664C57B" w14:textId="77777777" w:rsidR="00A74AD0" w:rsidRPr="00A74AD0" w:rsidRDefault="00A74AD0" w:rsidP="00A74AD0">
      <w:pPr>
        <w:numPr>
          <w:ilvl w:val="2"/>
          <w:numId w:val="2"/>
        </w:numPr>
        <w:rPr>
          <w:rFonts w:ascii="Garamond" w:hAnsi="Garamond"/>
        </w:rPr>
      </w:pPr>
      <w:r w:rsidRPr="00A74AD0">
        <w:rPr>
          <w:rFonts w:ascii="Garamond" w:hAnsi="Garamond"/>
        </w:rPr>
        <w:t>Complex reflections (counting)</w:t>
      </w:r>
    </w:p>
    <w:p w14:paraId="52F8D733" w14:textId="77777777" w:rsidR="00A74AD0" w:rsidRPr="00A74AD0" w:rsidRDefault="00A74AD0" w:rsidP="00A74AD0">
      <w:pPr>
        <w:numPr>
          <w:ilvl w:val="2"/>
          <w:numId w:val="2"/>
        </w:numPr>
        <w:rPr>
          <w:rFonts w:ascii="Garamond" w:hAnsi="Garamond"/>
        </w:rPr>
      </w:pPr>
      <w:r w:rsidRPr="00A74AD0">
        <w:rPr>
          <w:rFonts w:ascii="Garamond" w:hAnsi="Garamond"/>
        </w:rPr>
        <w:t>Change talk / sustain talk global</w:t>
      </w:r>
    </w:p>
    <w:p w14:paraId="2F649F5D" w14:textId="77777777" w:rsidR="00A74AD0" w:rsidRPr="00A74AD0" w:rsidRDefault="00A74AD0" w:rsidP="00A74AD0">
      <w:pPr>
        <w:numPr>
          <w:ilvl w:val="2"/>
          <w:numId w:val="2"/>
        </w:numPr>
        <w:rPr>
          <w:rFonts w:ascii="Garamond" w:hAnsi="Garamond"/>
        </w:rPr>
      </w:pPr>
      <w:r w:rsidRPr="00A74AD0">
        <w:rPr>
          <w:rFonts w:ascii="Garamond" w:hAnsi="Garamond"/>
        </w:rPr>
        <w:t>Empathy / partnership global</w:t>
      </w:r>
    </w:p>
    <w:p w14:paraId="42427279" w14:textId="6A0FD6BE" w:rsidR="00A74AD0" w:rsidRPr="00A74AD0" w:rsidRDefault="00A74AD0" w:rsidP="00A74AD0">
      <w:pPr>
        <w:numPr>
          <w:ilvl w:val="1"/>
          <w:numId w:val="2"/>
        </w:numPr>
        <w:rPr>
          <w:rFonts w:ascii="Garamond" w:hAnsi="Garamond"/>
        </w:rPr>
      </w:pPr>
      <w:proofErr w:type="spellStart"/>
      <w:r w:rsidRPr="00A74AD0">
        <w:rPr>
          <w:rFonts w:ascii="Garamond" w:hAnsi="Garamond"/>
        </w:rPr>
        <w:t>Affirmational</w:t>
      </w:r>
      <w:proofErr w:type="spellEnd"/>
      <w:r w:rsidRPr="00A74AD0">
        <w:rPr>
          <w:rFonts w:ascii="Garamond" w:hAnsi="Garamond"/>
        </w:rPr>
        <w:t xml:space="preserve"> </w:t>
      </w:r>
      <w:r w:rsidR="00D44D81">
        <w:rPr>
          <w:rFonts w:ascii="Garamond" w:hAnsi="Garamond"/>
        </w:rPr>
        <w:t xml:space="preserve">or autonomy enhancing </w:t>
      </w:r>
      <w:r w:rsidRPr="00A74AD0">
        <w:rPr>
          <w:rFonts w:ascii="Garamond" w:hAnsi="Garamond"/>
        </w:rPr>
        <w:t>feedback rule in place</w:t>
      </w:r>
    </w:p>
    <w:p w14:paraId="23CA95FF" w14:textId="77777777" w:rsidR="00A74AD0" w:rsidRPr="004E1CDE" w:rsidRDefault="00A74AD0" w:rsidP="00335A35">
      <w:pPr>
        <w:rPr>
          <w:rFonts w:ascii="Garamond" w:hAnsi="Garamond"/>
          <w:lang w:val="en-CA"/>
        </w:rPr>
      </w:pPr>
    </w:p>
    <w:sectPr w:rsidR="00A74AD0" w:rsidRPr="004E1CDE" w:rsidSect="004306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D3943"/>
    <w:multiLevelType w:val="hybridMultilevel"/>
    <w:tmpl w:val="F5C05E56"/>
    <w:lvl w:ilvl="0" w:tplc="7292E05A">
      <w:start w:val="1"/>
      <w:numFmt w:val="bullet"/>
      <w:lvlText w:val="•"/>
      <w:lvlJc w:val="left"/>
      <w:pPr>
        <w:tabs>
          <w:tab w:val="num" w:pos="720"/>
        </w:tabs>
        <w:ind w:left="720" w:hanging="360"/>
      </w:pPr>
      <w:rPr>
        <w:rFonts w:ascii="Arial" w:hAnsi="Arial" w:hint="default"/>
      </w:rPr>
    </w:lvl>
    <w:lvl w:ilvl="1" w:tplc="7BDE96A0">
      <w:numFmt w:val="bullet"/>
      <w:lvlText w:val="•"/>
      <w:lvlJc w:val="left"/>
      <w:pPr>
        <w:tabs>
          <w:tab w:val="num" w:pos="1440"/>
        </w:tabs>
        <w:ind w:left="1440" w:hanging="360"/>
      </w:pPr>
      <w:rPr>
        <w:rFonts w:ascii="Arial" w:hAnsi="Arial" w:hint="default"/>
      </w:rPr>
    </w:lvl>
    <w:lvl w:ilvl="2" w:tplc="0E58A0E2">
      <w:numFmt w:val="bullet"/>
      <w:lvlText w:val="•"/>
      <w:lvlJc w:val="left"/>
      <w:pPr>
        <w:tabs>
          <w:tab w:val="num" w:pos="2160"/>
        </w:tabs>
        <w:ind w:left="2160" w:hanging="360"/>
      </w:pPr>
      <w:rPr>
        <w:rFonts w:ascii="Arial" w:hAnsi="Arial" w:hint="default"/>
      </w:rPr>
    </w:lvl>
    <w:lvl w:ilvl="3" w:tplc="8018AFEA" w:tentative="1">
      <w:start w:val="1"/>
      <w:numFmt w:val="bullet"/>
      <w:lvlText w:val="•"/>
      <w:lvlJc w:val="left"/>
      <w:pPr>
        <w:tabs>
          <w:tab w:val="num" w:pos="2880"/>
        </w:tabs>
        <w:ind w:left="2880" w:hanging="360"/>
      </w:pPr>
      <w:rPr>
        <w:rFonts w:ascii="Arial" w:hAnsi="Arial" w:hint="default"/>
      </w:rPr>
    </w:lvl>
    <w:lvl w:ilvl="4" w:tplc="25B019AC" w:tentative="1">
      <w:start w:val="1"/>
      <w:numFmt w:val="bullet"/>
      <w:lvlText w:val="•"/>
      <w:lvlJc w:val="left"/>
      <w:pPr>
        <w:tabs>
          <w:tab w:val="num" w:pos="3600"/>
        </w:tabs>
        <w:ind w:left="3600" w:hanging="360"/>
      </w:pPr>
      <w:rPr>
        <w:rFonts w:ascii="Arial" w:hAnsi="Arial" w:hint="default"/>
      </w:rPr>
    </w:lvl>
    <w:lvl w:ilvl="5" w:tplc="3B023956" w:tentative="1">
      <w:start w:val="1"/>
      <w:numFmt w:val="bullet"/>
      <w:lvlText w:val="•"/>
      <w:lvlJc w:val="left"/>
      <w:pPr>
        <w:tabs>
          <w:tab w:val="num" w:pos="4320"/>
        </w:tabs>
        <w:ind w:left="4320" w:hanging="360"/>
      </w:pPr>
      <w:rPr>
        <w:rFonts w:ascii="Arial" w:hAnsi="Arial" w:hint="default"/>
      </w:rPr>
    </w:lvl>
    <w:lvl w:ilvl="6" w:tplc="26B8EA88" w:tentative="1">
      <w:start w:val="1"/>
      <w:numFmt w:val="bullet"/>
      <w:lvlText w:val="•"/>
      <w:lvlJc w:val="left"/>
      <w:pPr>
        <w:tabs>
          <w:tab w:val="num" w:pos="5040"/>
        </w:tabs>
        <w:ind w:left="5040" w:hanging="360"/>
      </w:pPr>
      <w:rPr>
        <w:rFonts w:ascii="Arial" w:hAnsi="Arial" w:hint="default"/>
      </w:rPr>
    </w:lvl>
    <w:lvl w:ilvl="7" w:tplc="04CC3E2A" w:tentative="1">
      <w:start w:val="1"/>
      <w:numFmt w:val="bullet"/>
      <w:lvlText w:val="•"/>
      <w:lvlJc w:val="left"/>
      <w:pPr>
        <w:tabs>
          <w:tab w:val="num" w:pos="5760"/>
        </w:tabs>
        <w:ind w:left="5760" w:hanging="360"/>
      </w:pPr>
      <w:rPr>
        <w:rFonts w:ascii="Arial" w:hAnsi="Arial" w:hint="default"/>
      </w:rPr>
    </w:lvl>
    <w:lvl w:ilvl="8" w:tplc="223A6844" w:tentative="1">
      <w:start w:val="1"/>
      <w:numFmt w:val="bullet"/>
      <w:lvlText w:val="•"/>
      <w:lvlJc w:val="left"/>
      <w:pPr>
        <w:tabs>
          <w:tab w:val="num" w:pos="6480"/>
        </w:tabs>
        <w:ind w:left="6480" w:hanging="360"/>
      </w:pPr>
      <w:rPr>
        <w:rFonts w:ascii="Arial" w:hAnsi="Arial" w:hint="default"/>
      </w:rPr>
    </w:lvl>
  </w:abstractNum>
  <w:abstractNum w:abstractNumId="1">
    <w:nsid w:val="70D27E5F"/>
    <w:multiLevelType w:val="hybridMultilevel"/>
    <w:tmpl w:val="BED476D4"/>
    <w:lvl w:ilvl="0" w:tplc="30465016">
      <w:start w:val="1"/>
      <w:numFmt w:val="bullet"/>
      <w:lvlText w:val="•"/>
      <w:lvlJc w:val="left"/>
      <w:pPr>
        <w:tabs>
          <w:tab w:val="num" w:pos="720"/>
        </w:tabs>
        <w:ind w:left="720" w:hanging="360"/>
      </w:pPr>
      <w:rPr>
        <w:rFonts w:ascii="Arial" w:hAnsi="Arial" w:hint="default"/>
      </w:rPr>
    </w:lvl>
    <w:lvl w:ilvl="1" w:tplc="BAE2207C">
      <w:numFmt w:val="bullet"/>
      <w:lvlText w:val="•"/>
      <w:lvlJc w:val="left"/>
      <w:pPr>
        <w:tabs>
          <w:tab w:val="num" w:pos="1440"/>
        </w:tabs>
        <w:ind w:left="1440" w:hanging="360"/>
      </w:pPr>
      <w:rPr>
        <w:rFonts w:ascii="Arial" w:hAnsi="Arial" w:hint="default"/>
      </w:rPr>
    </w:lvl>
    <w:lvl w:ilvl="2" w:tplc="835A8660" w:tentative="1">
      <w:start w:val="1"/>
      <w:numFmt w:val="bullet"/>
      <w:lvlText w:val="•"/>
      <w:lvlJc w:val="left"/>
      <w:pPr>
        <w:tabs>
          <w:tab w:val="num" w:pos="2160"/>
        </w:tabs>
        <w:ind w:left="2160" w:hanging="360"/>
      </w:pPr>
      <w:rPr>
        <w:rFonts w:ascii="Arial" w:hAnsi="Arial" w:hint="default"/>
      </w:rPr>
    </w:lvl>
    <w:lvl w:ilvl="3" w:tplc="7FDED4A0" w:tentative="1">
      <w:start w:val="1"/>
      <w:numFmt w:val="bullet"/>
      <w:lvlText w:val="•"/>
      <w:lvlJc w:val="left"/>
      <w:pPr>
        <w:tabs>
          <w:tab w:val="num" w:pos="2880"/>
        </w:tabs>
        <w:ind w:left="2880" w:hanging="360"/>
      </w:pPr>
      <w:rPr>
        <w:rFonts w:ascii="Arial" w:hAnsi="Arial" w:hint="default"/>
      </w:rPr>
    </w:lvl>
    <w:lvl w:ilvl="4" w:tplc="85324A54" w:tentative="1">
      <w:start w:val="1"/>
      <w:numFmt w:val="bullet"/>
      <w:lvlText w:val="•"/>
      <w:lvlJc w:val="left"/>
      <w:pPr>
        <w:tabs>
          <w:tab w:val="num" w:pos="3600"/>
        </w:tabs>
        <w:ind w:left="3600" w:hanging="360"/>
      </w:pPr>
      <w:rPr>
        <w:rFonts w:ascii="Arial" w:hAnsi="Arial" w:hint="default"/>
      </w:rPr>
    </w:lvl>
    <w:lvl w:ilvl="5" w:tplc="F8EE6364" w:tentative="1">
      <w:start w:val="1"/>
      <w:numFmt w:val="bullet"/>
      <w:lvlText w:val="•"/>
      <w:lvlJc w:val="left"/>
      <w:pPr>
        <w:tabs>
          <w:tab w:val="num" w:pos="4320"/>
        </w:tabs>
        <w:ind w:left="4320" w:hanging="360"/>
      </w:pPr>
      <w:rPr>
        <w:rFonts w:ascii="Arial" w:hAnsi="Arial" w:hint="default"/>
      </w:rPr>
    </w:lvl>
    <w:lvl w:ilvl="6" w:tplc="4970B45A" w:tentative="1">
      <w:start w:val="1"/>
      <w:numFmt w:val="bullet"/>
      <w:lvlText w:val="•"/>
      <w:lvlJc w:val="left"/>
      <w:pPr>
        <w:tabs>
          <w:tab w:val="num" w:pos="5040"/>
        </w:tabs>
        <w:ind w:left="5040" w:hanging="360"/>
      </w:pPr>
      <w:rPr>
        <w:rFonts w:ascii="Arial" w:hAnsi="Arial" w:hint="default"/>
      </w:rPr>
    </w:lvl>
    <w:lvl w:ilvl="7" w:tplc="92E27728" w:tentative="1">
      <w:start w:val="1"/>
      <w:numFmt w:val="bullet"/>
      <w:lvlText w:val="•"/>
      <w:lvlJc w:val="left"/>
      <w:pPr>
        <w:tabs>
          <w:tab w:val="num" w:pos="5760"/>
        </w:tabs>
        <w:ind w:left="5760" w:hanging="360"/>
      </w:pPr>
      <w:rPr>
        <w:rFonts w:ascii="Arial" w:hAnsi="Arial" w:hint="default"/>
      </w:rPr>
    </w:lvl>
    <w:lvl w:ilvl="8" w:tplc="B30079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35"/>
    <w:rsid w:val="00096A84"/>
    <w:rsid w:val="002765CD"/>
    <w:rsid w:val="00303ACA"/>
    <w:rsid w:val="00335A35"/>
    <w:rsid w:val="003746D4"/>
    <w:rsid w:val="0038200B"/>
    <w:rsid w:val="00430631"/>
    <w:rsid w:val="004D7B19"/>
    <w:rsid w:val="004E1CDE"/>
    <w:rsid w:val="00581981"/>
    <w:rsid w:val="006736ED"/>
    <w:rsid w:val="00706EAF"/>
    <w:rsid w:val="008329DD"/>
    <w:rsid w:val="008C34DC"/>
    <w:rsid w:val="00A71EE8"/>
    <w:rsid w:val="00A74AD0"/>
    <w:rsid w:val="00B6319D"/>
    <w:rsid w:val="00C06AD8"/>
    <w:rsid w:val="00D0511A"/>
    <w:rsid w:val="00D253E7"/>
    <w:rsid w:val="00D44D81"/>
    <w:rsid w:val="00DA3571"/>
    <w:rsid w:val="00E833E9"/>
    <w:rsid w:val="00E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083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A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A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1CDE"/>
    <w:pPr>
      <w:numPr>
        <w:ilvl w:val="1"/>
      </w:numPr>
      <w:spacing w:after="160"/>
    </w:pPr>
    <w:rPr>
      <w:rFonts w:ascii="Garamond" w:eastAsiaTheme="minorEastAsia" w:hAnsi="Garamond"/>
      <w:color w:val="5A5A5A" w:themeColor="text1" w:themeTint="A5"/>
      <w:spacing w:val="15"/>
      <w:sz w:val="36"/>
      <w:szCs w:val="22"/>
      <w:lang w:val="en-CA"/>
    </w:rPr>
  </w:style>
  <w:style w:type="character" w:customStyle="1" w:styleId="SubtitleChar">
    <w:name w:val="Subtitle Char"/>
    <w:basedOn w:val="DefaultParagraphFont"/>
    <w:link w:val="Subtitle"/>
    <w:uiPriority w:val="11"/>
    <w:rsid w:val="004E1CDE"/>
    <w:rPr>
      <w:rFonts w:ascii="Garamond" w:eastAsiaTheme="minorEastAsia" w:hAnsi="Garamond"/>
      <w:color w:val="5A5A5A" w:themeColor="text1" w:themeTint="A5"/>
      <w:spacing w:val="15"/>
      <w:sz w:val="36"/>
      <w:szCs w:val="22"/>
      <w:lang w:val="en-CA"/>
    </w:rPr>
  </w:style>
  <w:style w:type="character" w:styleId="Emphasis">
    <w:name w:val="Emphasis"/>
    <w:basedOn w:val="DefaultParagraphFont"/>
    <w:uiPriority w:val="20"/>
    <w:qFormat/>
    <w:rsid w:val="004E1CDE"/>
    <w:rPr>
      <w:rFonts w:ascii="Garamond" w:hAnsi="Garamond"/>
      <w:b/>
      <w:i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06060">
      <w:bodyDiv w:val="1"/>
      <w:marLeft w:val="0"/>
      <w:marRight w:val="0"/>
      <w:marTop w:val="0"/>
      <w:marBottom w:val="0"/>
      <w:divBdr>
        <w:top w:val="none" w:sz="0" w:space="0" w:color="auto"/>
        <w:left w:val="none" w:sz="0" w:space="0" w:color="auto"/>
        <w:bottom w:val="none" w:sz="0" w:space="0" w:color="auto"/>
        <w:right w:val="none" w:sz="0" w:space="0" w:color="auto"/>
      </w:divBdr>
      <w:divsChild>
        <w:div w:id="1848446610">
          <w:marLeft w:val="360"/>
          <w:marRight w:val="0"/>
          <w:marTop w:val="200"/>
          <w:marBottom w:val="0"/>
          <w:divBdr>
            <w:top w:val="none" w:sz="0" w:space="0" w:color="auto"/>
            <w:left w:val="none" w:sz="0" w:space="0" w:color="auto"/>
            <w:bottom w:val="none" w:sz="0" w:space="0" w:color="auto"/>
            <w:right w:val="none" w:sz="0" w:space="0" w:color="auto"/>
          </w:divBdr>
        </w:div>
        <w:div w:id="360277709">
          <w:marLeft w:val="360"/>
          <w:marRight w:val="0"/>
          <w:marTop w:val="200"/>
          <w:marBottom w:val="0"/>
          <w:divBdr>
            <w:top w:val="none" w:sz="0" w:space="0" w:color="auto"/>
            <w:left w:val="none" w:sz="0" w:space="0" w:color="auto"/>
            <w:bottom w:val="none" w:sz="0" w:space="0" w:color="auto"/>
            <w:right w:val="none" w:sz="0" w:space="0" w:color="auto"/>
          </w:divBdr>
        </w:div>
        <w:div w:id="1901280124">
          <w:marLeft w:val="360"/>
          <w:marRight w:val="0"/>
          <w:marTop w:val="200"/>
          <w:marBottom w:val="0"/>
          <w:divBdr>
            <w:top w:val="none" w:sz="0" w:space="0" w:color="auto"/>
            <w:left w:val="none" w:sz="0" w:space="0" w:color="auto"/>
            <w:bottom w:val="none" w:sz="0" w:space="0" w:color="auto"/>
            <w:right w:val="none" w:sz="0" w:space="0" w:color="auto"/>
          </w:divBdr>
        </w:div>
        <w:div w:id="840320536">
          <w:marLeft w:val="1080"/>
          <w:marRight w:val="0"/>
          <w:marTop w:val="100"/>
          <w:marBottom w:val="0"/>
          <w:divBdr>
            <w:top w:val="none" w:sz="0" w:space="0" w:color="auto"/>
            <w:left w:val="none" w:sz="0" w:space="0" w:color="auto"/>
            <w:bottom w:val="none" w:sz="0" w:space="0" w:color="auto"/>
            <w:right w:val="none" w:sz="0" w:space="0" w:color="auto"/>
          </w:divBdr>
        </w:div>
        <w:div w:id="2009553128">
          <w:marLeft w:val="1080"/>
          <w:marRight w:val="0"/>
          <w:marTop w:val="100"/>
          <w:marBottom w:val="0"/>
          <w:divBdr>
            <w:top w:val="none" w:sz="0" w:space="0" w:color="auto"/>
            <w:left w:val="none" w:sz="0" w:space="0" w:color="auto"/>
            <w:bottom w:val="none" w:sz="0" w:space="0" w:color="auto"/>
            <w:right w:val="none" w:sz="0" w:space="0" w:color="auto"/>
          </w:divBdr>
        </w:div>
        <w:div w:id="1185903160">
          <w:marLeft w:val="1080"/>
          <w:marRight w:val="0"/>
          <w:marTop w:val="100"/>
          <w:marBottom w:val="0"/>
          <w:divBdr>
            <w:top w:val="none" w:sz="0" w:space="0" w:color="auto"/>
            <w:left w:val="none" w:sz="0" w:space="0" w:color="auto"/>
            <w:bottom w:val="none" w:sz="0" w:space="0" w:color="auto"/>
            <w:right w:val="none" w:sz="0" w:space="0" w:color="auto"/>
          </w:divBdr>
        </w:div>
        <w:div w:id="401680788">
          <w:marLeft w:val="1080"/>
          <w:marRight w:val="0"/>
          <w:marTop w:val="100"/>
          <w:marBottom w:val="0"/>
          <w:divBdr>
            <w:top w:val="none" w:sz="0" w:space="0" w:color="auto"/>
            <w:left w:val="none" w:sz="0" w:space="0" w:color="auto"/>
            <w:bottom w:val="none" w:sz="0" w:space="0" w:color="auto"/>
            <w:right w:val="none" w:sz="0" w:space="0" w:color="auto"/>
          </w:divBdr>
        </w:div>
        <w:div w:id="2094667750">
          <w:marLeft w:val="1800"/>
          <w:marRight w:val="0"/>
          <w:marTop w:val="100"/>
          <w:marBottom w:val="0"/>
          <w:divBdr>
            <w:top w:val="none" w:sz="0" w:space="0" w:color="auto"/>
            <w:left w:val="none" w:sz="0" w:space="0" w:color="auto"/>
            <w:bottom w:val="none" w:sz="0" w:space="0" w:color="auto"/>
            <w:right w:val="none" w:sz="0" w:space="0" w:color="auto"/>
          </w:divBdr>
        </w:div>
        <w:div w:id="650014842">
          <w:marLeft w:val="1800"/>
          <w:marRight w:val="0"/>
          <w:marTop w:val="100"/>
          <w:marBottom w:val="0"/>
          <w:divBdr>
            <w:top w:val="none" w:sz="0" w:space="0" w:color="auto"/>
            <w:left w:val="none" w:sz="0" w:space="0" w:color="auto"/>
            <w:bottom w:val="none" w:sz="0" w:space="0" w:color="auto"/>
            <w:right w:val="none" w:sz="0" w:space="0" w:color="auto"/>
          </w:divBdr>
        </w:div>
        <w:div w:id="405884078">
          <w:marLeft w:val="1800"/>
          <w:marRight w:val="0"/>
          <w:marTop w:val="100"/>
          <w:marBottom w:val="0"/>
          <w:divBdr>
            <w:top w:val="none" w:sz="0" w:space="0" w:color="auto"/>
            <w:left w:val="none" w:sz="0" w:space="0" w:color="auto"/>
            <w:bottom w:val="none" w:sz="0" w:space="0" w:color="auto"/>
            <w:right w:val="none" w:sz="0" w:space="0" w:color="auto"/>
          </w:divBdr>
        </w:div>
        <w:div w:id="707417627">
          <w:marLeft w:val="1800"/>
          <w:marRight w:val="0"/>
          <w:marTop w:val="100"/>
          <w:marBottom w:val="0"/>
          <w:divBdr>
            <w:top w:val="none" w:sz="0" w:space="0" w:color="auto"/>
            <w:left w:val="none" w:sz="0" w:space="0" w:color="auto"/>
            <w:bottom w:val="none" w:sz="0" w:space="0" w:color="auto"/>
            <w:right w:val="none" w:sz="0" w:space="0" w:color="auto"/>
          </w:divBdr>
        </w:div>
        <w:div w:id="1050956229">
          <w:marLeft w:val="1800"/>
          <w:marRight w:val="0"/>
          <w:marTop w:val="100"/>
          <w:marBottom w:val="0"/>
          <w:divBdr>
            <w:top w:val="none" w:sz="0" w:space="0" w:color="auto"/>
            <w:left w:val="none" w:sz="0" w:space="0" w:color="auto"/>
            <w:bottom w:val="none" w:sz="0" w:space="0" w:color="auto"/>
            <w:right w:val="none" w:sz="0" w:space="0" w:color="auto"/>
          </w:divBdr>
        </w:div>
        <w:div w:id="1082490262">
          <w:marLeft w:val="1080"/>
          <w:marRight w:val="0"/>
          <w:marTop w:val="100"/>
          <w:marBottom w:val="0"/>
          <w:divBdr>
            <w:top w:val="none" w:sz="0" w:space="0" w:color="auto"/>
            <w:left w:val="none" w:sz="0" w:space="0" w:color="auto"/>
            <w:bottom w:val="none" w:sz="0" w:space="0" w:color="auto"/>
            <w:right w:val="none" w:sz="0" w:space="0" w:color="auto"/>
          </w:divBdr>
        </w:div>
        <w:div w:id="1040209029">
          <w:marLeft w:val="360"/>
          <w:marRight w:val="0"/>
          <w:marTop w:val="200"/>
          <w:marBottom w:val="0"/>
          <w:divBdr>
            <w:top w:val="none" w:sz="0" w:space="0" w:color="auto"/>
            <w:left w:val="none" w:sz="0" w:space="0" w:color="auto"/>
            <w:bottom w:val="none" w:sz="0" w:space="0" w:color="auto"/>
            <w:right w:val="none" w:sz="0" w:space="0" w:color="auto"/>
          </w:divBdr>
        </w:div>
        <w:div w:id="1733231375">
          <w:marLeft w:val="1080"/>
          <w:marRight w:val="0"/>
          <w:marTop w:val="100"/>
          <w:marBottom w:val="0"/>
          <w:divBdr>
            <w:top w:val="none" w:sz="0" w:space="0" w:color="auto"/>
            <w:left w:val="none" w:sz="0" w:space="0" w:color="auto"/>
            <w:bottom w:val="none" w:sz="0" w:space="0" w:color="auto"/>
            <w:right w:val="none" w:sz="0" w:space="0" w:color="auto"/>
          </w:divBdr>
        </w:div>
        <w:div w:id="391661592">
          <w:marLeft w:val="360"/>
          <w:marRight w:val="0"/>
          <w:marTop w:val="200"/>
          <w:marBottom w:val="0"/>
          <w:divBdr>
            <w:top w:val="none" w:sz="0" w:space="0" w:color="auto"/>
            <w:left w:val="none" w:sz="0" w:space="0" w:color="auto"/>
            <w:bottom w:val="none" w:sz="0" w:space="0" w:color="auto"/>
            <w:right w:val="none" w:sz="0" w:space="0" w:color="auto"/>
          </w:divBdr>
        </w:div>
        <w:div w:id="1861895153">
          <w:marLeft w:val="360"/>
          <w:marRight w:val="0"/>
          <w:marTop w:val="200"/>
          <w:marBottom w:val="0"/>
          <w:divBdr>
            <w:top w:val="none" w:sz="0" w:space="0" w:color="auto"/>
            <w:left w:val="none" w:sz="0" w:space="0" w:color="auto"/>
            <w:bottom w:val="none" w:sz="0" w:space="0" w:color="auto"/>
            <w:right w:val="none" w:sz="0" w:space="0" w:color="auto"/>
          </w:divBdr>
        </w:div>
        <w:div w:id="2006742437">
          <w:marLeft w:val="360"/>
          <w:marRight w:val="0"/>
          <w:marTop w:val="200"/>
          <w:marBottom w:val="0"/>
          <w:divBdr>
            <w:top w:val="none" w:sz="0" w:space="0" w:color="auto"/>
            <w:left w:val="none" w:sz="0" w:space="0" w:color="auto"/>
            <w:bottom w:val="none" w:sz="0" w:space="0" w:color="auto"/>
            <w:right w:val="none" w:sz="0" w:space="0" w:color="auto"/>
          </w:divBdr>
        </w:div>
        <w:div w:id="239095286">
          <w:marLeft w:val="360"/>
          <w:marRight w:val="0"/>
          <w:marTop w:val="200"/>
          <w:marBottom w:val="0"/>
          <w:divBdr>
            <w:top w:val="none" w:sz="0" w:space="0" w:color="auto"/>
            <w:left w:val="none" w:sz="0" w:space="0" w:color="auto"/>
            <w:bottom w:val="none" w:sz="0" w:space="0" w:color="auto"/>
            <w:right w:val="none" w:sz="0" w:space="0" w:color="auto"/>
          </w:divBdr>
        </w:div>
        <w:div w:id="2039425071">
          <w:marLeft w:val="360"/>
          <w:marRight w:val="0"/>
          <w:marTop w:val="200"/>
          <w:marBottom w:val="0"/>
          <w:divBdr>
            <w:top w:val="none" w:sz="0" w:space="0" w:color="auto"/>
            <w:left w:val="none" w:sz="0" w:space="0" w:color="auto"/>
            <w:bottom w:val="none" w:sz="0" w:space="0" w:color="auto"/>
            <w:right w:val="none" w:sz="0" w:space="0" w:color="auto"/>
          </w:divBdr>
        </w:div>
      </w:divsChild>
    </w:div>
    <w:div w:id="2046709980">
      <w:bodyDiv w:val="1"/>
      <w:marLeft w:val="0"/>
      <w:marRight w:val="0"/>
      <w:marTop w:val="0"/>
      <w:marBottom w:val="0"/>
      <w:divBdr>
        <w:top w:val="none" w:sz="0" w:space="0" w:color="auto"/>
        <w:left w:val="none" w:sz="0" w:space="0" w:color="auto"/>
        <w:bottom w:val="none" w:sz="0" w:space="0" w:color="auto"/>
        <w:right w:val="none" w:sz="0" w:space="0" w:color="auto"/>
      </w:divBdr>
      <w:divsChild>
        <w:div w:id="1475485290">
          <w:marLeft w:val="360"/>
          <w:marRight w:val="0"/>
          <w:marTop w:val="200"/>
          <w:marBottom w:val="0"/>
          <w:divBdr>
            <w:top w:val="none" w:sz="0" w:space="0" w:color="auto"/>
            <w:left w:val="none" w:sz="0" w:space="0" w:color="auto"/>
            <w:bottom w:val="none" w:sz="0" w:space="0" w:color="auto"/>
            <w:right w:val="none" w:sz="0" w:space="0" w:color="auto"/>
          </w:divBdr>
        </w:div>
        <w:div w:id="1954897330">
          <w:marLeft w:val="1080"/>
          <w:marRight w:val="0"/>
          <w:marTop w:val="100"/>
          <w:marBottom w:val="0"/>
          <w:divBdr>
            <w:top w:val="none" w:sz="0" w:space="0" w:color="auto"/>
            <w:left w:val="none" w:sz="0" w:space="0" w:color="auto"/>
            <w:bottom w:val="none" w:sz="0" w:space="0" w:color="auto"/>
            <w:right w:val="none" w:sz="0" w:space="0" w:color="auto"/>
          </w:divBdr>
        </w:div>
        <w:div w:id="2028942380">
          <w:marLeft w:val="1080"/>
          <w:marRight w:val="0"/>
          <w:marTop w:val="100"/>
          <w:marBottom w:val="0"/>
          <w:divBdr>
            <w:top w:val="none" w:sz="0" w:space="0" w:color="auto"/>
            <w:left w:val="none" w:sz="0" w:space="0" w:color="auto"/>
            <w:bottom w:val="none" w:sz="0" w:space="0" w:color="auto"/>
            <w:right w:val="none" w:sz="0" w:space="0" w:color="auto"/>
          </w:divBdr>
        </w:div>
        <w:div w:id="681321881">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674</Words>
  <Characters>3844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Schutt</dc:creator>
  <cp:keywords/>
  <dc:description/>
  <cp:lastModifiedBy>Vincent Schutt</cp:lastModifiedBy>
  <cp:revision>6</cp:revision>
  <dcterms:created xsi:type="dcterms:W3CDTF">2018-12-26T17:00:00Z</dcterms:created>
  <dcterms:modified xsi:type="dcterms:W3CDTF">2019-01-02T21:02:00Z</dcterms:modified>
</cp:coreProperties>
</file>